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D0F" w:rsidRDefault="0073392A">
      <w:pPr>
        <w:widowControl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附件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1</w:t>
      </w:r>
    </w:p>
    <w:p w:rsidR="00274D0F" w:rsidRDefault="0016764B" w:rsidP="0016764B">
      <w:pPr>
        <w:pStyle w:val="a3"/>
        <w:widowControl/>
        <w:shd w:val="clear" w:color="auto" w:fill="FFFFFF"/>
        <w:spacing w:beforeAutospacing="0" w:afterAutospacing="0"/>
        <w:rPr>
          <w:rStyle w:val="a4"/>
          <w:rFonts w:ascii="仿宋_GB2312" w:eastAsia="仿宋_GB2312" w:hAnsi="仿宋_GB2312" w:cs="仿宋_GB2312"/>
          <w:color w:val="222222"/>
          <w:spacing w:val="8"/>
          <w:sz w:val="32"/>
          <w:szCs w:val="32"/>
          <w:shd w:val="clear" w:color="auto" w:fill="FFFFFF"/>
        </w:rPr>
      </w:pPr>
      <w:bookmarkStart w:id="0" w:name="_GoBack"/>
      <w:r>
        <w:rPr>
          <w:rStyle w:val="a4"/>
          <w:rFonts w:ascii="仿宋_GB2312" w:eastAsia="仿宋_GB2312" w:hAnsi="仿宋_GB2312" w:cs="仿宋_GB2312" w:hint="eastAsia"/>
          <w:sz w:val="32"/>
          <w:szCs w:val="32"/>
          <w:lang w:bidi="ar"/>
        </w:rPr>
        <w:t>第五届中华经典</w:t>
      </w:r>
      <w:proofErr w:type="gramStart"/>
      <w:r>
        <w:rPr>
          <w:rStyle w:val="a4"/>
          <w:rFonts w:ascii="仿宋_GB2312" w:eastAsia="仿宋_GB2312" w:hAnsi="仿宋_GB2312" w:cs="仿宋_GB2312" w:hint="eastAsia"/>
          <w:sz w:val="32"/>
          <w:szCs w:val="32"/>
          <w:lang w:bidi="ar"/>
        </w:rPr>
        <w:t>诵写讲大赛</w:t>
      </w:r>
      <w:proofErr w:type="gramEnd"/>
      <w:r>
        <w:rPr>
          <w:rStyle w:val="a4"/>
          <w:rFonts w:ascii="仿宋_GB2312" w:eastAsia="仿宋_GB2312" w:hAnsi="仿宋_GB2312" w:cs="仿宋_GB2312" w:hint="eastAsia"/>
          <w:sz w:val="32"/>
          <w:szCs w:val="32"/>
          <w:lang w:bidi="ar"/>
        </w:rPr>
        <w:t>“</w:t>
      </w:r>
      <w:r>
        <w:rPr>
          <w:rStyle w:val="a4"/>
          <w:rFonts w:ascii="仿宋_GB2312" w:eastAsia="仿宋_GB2312" w:hAnsi="仿宋_GB2312" w:cs="仿宋_GB2312" w:hint="eastAsia"/>
          <w:sz w:val="32"/>
          <w:szCs w:val="32"/>
          <w:lang w:bidi="ar"/>
        </w:rPr>
        <w:t>诵读</w:t>
      </w:r>
      <w:r>
        <w:rPr>
          <w:rStyle w:val="a4"/>
          <w:rFonts w:ascii="仿宋_GB2312" w:eastAsia="仿宋_GB2312" w:hAnsi="仿宋_GB2312" w:cs="仿宋_GB2312" w:hint="eastAsia"/>
          <w:sz w:val="32"/>
          <w:szCs w:val="32"/>
          <w:lang w:bidi="ar"/>
        </w:rPr>
        <w:t>中国”诗词讲解大赛方案</w:t>
      </w:r>
    </w:p>
    <w:bookmarkEnd w:id="0"/>
    <w:p w:rsidR="00274D0F" w:rsidRDefault="0073392A">
      <w:pPr>
        <w:pStyle w:val="a3"/>
        <w:widowControl/>
        <w:shd w:val="clear" w:color="auto" w:fill="FFFFFF"/>
        <w:spacing w:beforeAutospacing="0" w:afterAutospacing="0"/>
        <w:ind w:firstLine="420"/>
        <w:rPr>
          <w:rFonts w:ascii="仿宋_GB2312" w:eastAsia="仿宋_GB2312" w:hAnsi="仿宋_GB2312" w:cs="仿宋_GB2312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诵读古今经典，弘扬中国精神。为深化全民阅读活动开展，引领社会大众亲近中华经典，传承弘扬中华优秀文化，特委托中国教育电视台、中央戏剧学院承办“诵读中国”经典诵读大赛（以下简称诵读大赛），并制定方案如下。</w:t>
      </w:r>
    </w:p>
    <w:p w:rsidR="00274D0F" w:rsidRDefault="0073392A">
      <w:pPr>
        <w:pStyle w:val="a3"/>
        <w:widowControl/>
        <w:shd w:val="clear" w:color="auto" w:fill="FFFFFF"/>
        <w:spacing w:beforeAutospacing="0" w:afterAutospacing="0"/>
        <w:ind w:firstLineChars="200" w:firstLine="640"/>
        <w:rPr>
          <w:rFonts w:ascii="仿宋_GB2312" w:eastAsia="仿宋_GB2312" w:hAnsi="仿宋_GB2312" w:cs="仿宋_GB2312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一、参赛对象与组别</w:t>
      </w:r>
    </w:p>
    <w:p w:rsidR="00274D0F" w:rsidRDefault="0073392A">
      <w:pPr>
        <w:pStyle w:val="a3"/>
        <w:widowControl/>
        <w:shd w:val="clear" w:color="auto" w:fill="FFFFFF"/>
        <w:spacing w:beforeAutospacing="0" w:afterAutospacing="0"/>
        <w:ind w:firstLineChars="200" w:firstLine="640"/>
        <w:rPr>
          <w:rFonts w:ascii="仿宋_GB2312" w:eastAsia="仿宋_GB2312" w:hAnsi="仿宋_GB2312" w:cs="仿宋_GB2312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参赛对象为全国大中小学校在校学生、在职教师及社会人员。分为小学生组、中学生组、职业院校学生组（含中职、高职学生）、大学生组（含研究生）、留学生组、教师组（含幼儿园在职教师）及社会人员组（鼓励家庭成员组队），共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个组别。每组可个人参赛，也可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人（含）以上组成团队参赛。团队参赛过程中人员不得替换、增加。除社会人员组外，其他组别不得跨组参赛。</w:t>
      </w:r>
    </w:p>
    <w:p w:rsidR="00274D0F" w:rsidRDefault="0073392A">
      <w:pPr>
        <w:pStyle w:val="a3"/>
        <w:widowControl/>
        <w:shd w:val="clear" w:color="auto" w:fill="FFFFFF"/>
        <w:spacing w:beforeAutospacing="0" w:afterAutospacing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二、参赛要求</w:t>
      </w:r>
    </w:p>
    <w:p w:rsidR="00274D0F" w:rsidRDefault="0073392A">
      <w:pPr>
        <w:pStyle w:val="a3"/>
        <w:widowControl/>
        <w:shd w:val="clear" w:color="auto" w:fill="FFFFFF"/>
        <w:spacing w:beforeAutospacing="0" w:afterAutospacing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（一）内容要求我国古代、近现代和当代有社会影响力和典范价值的，体现中华优秀文化的经典诗词、文章和优秀图书内容节选。当代作品应已正式出版或由主流媒体公开发布或发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表。诵读文本主体前后可根据需要增加总计不超过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200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字的过渡语。改编、网络以及自创文本不在征集之列。</w:t>
      </w:r>
    </w:p>
    <w:p w:rsidR="00274D0F" w:rsidRDefault="0073392A">
      <w:pPr>
        <w:pStyle w:val="a3"/>
        <w:widowControl/>
        <w:shd w:val="clear" w:color="auto" w:fill="FFFFFF"/>
        <w:spacing w:beforeAutospacing="0" w:afterAutospacing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（二）形式要求参赛作品要求为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年新录制创作的视频，高清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1920*1080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bidi="ar"/>
        </w:rPr>
        <w:t>横屏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拍摄，格式为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MP4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，长度为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—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lastRenderedPageBreak/>
        <w:t>分钟，大小不超过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700MB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，图像、声音清晰，不抖动、无噪音。视频作品必须同期录音，不得后期配音。视频开头以文字方式展示作品名称及作品作者、参赛者姓名、指导教师、组别等内容，此内容须与赛事平台填报信息一致。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大赛官网提供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片头模板和字幕标准。赛事平台填报信息时应完整填写诵读文本内容、参赛作品亮点等。视频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文字建议使用方正字库字体或其他有版权的字体，视频中不得使用未经肖像权人同意的肖像，不得使用未经授权的图片、视频和音频，不得出现与诵读大赛无关的条幅、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角标等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。</w:t>
      </w:r>
    </w:p>
    <w:p w:rsidR="00274D0F" w:rsidRDefault="0073392A">
      <w:pPr>
        <w:pStyle w:val="a3"/>
        <w:widowControl/>
        <w:shd w:val="clear" w:color="auto" w:fill="FFFFFF"/>
        <w:spacing w:beforeAutospacing="0" w:afterAutospacing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（三）其他要求作品可借助音乐、服装、吟诵等手段融合展现诵读内容。鼓励以团队形式诵读。每人最多可参与个人和团队诵读作品各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个。每个作品指导教师不超过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人，同一作品的参赛者不得同时署名该作品的指导教师。正确、规范填写参赛者姓名、作品名称、所在单位或学校等信息。作品经赛区管理员确认后，相关信息不得更改。</w:t>
      </w:r>
    </w:p>
    <w:p w:rsidR="00274D0F" w:rsidRDefault="0073392A">
      <w:pPr>
        <w:pStyle w:val="a3"/>
        <w:widowControl/>
        <w:shd w:val="clear" w:color="auto" w:fill="FFFFFF"/>
        <w:spacing w:beforeAutospacing="0" w:afterAutospacing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三、赛程安排</w:t>
      </w:r>
    </w:p>
    <w:p w:rsidR="00274D0F" w:rsidRDefault="0073392A">
      <w:pPr>
        <w:pStyle w:val="a3"/>
        <w:widowControl/>
        <w:shd w:val="clear" w:color="auto" w:fill="FFFFFF"/>
        <w:spacing w:beforeAutospacing="0" w:afterAutospacing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（一）初赛：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日前各省级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教育（语言文字工作）部门自行组织赛区初赛，形式自定，选拔推荐入围全国复赛的作品。每赛区每组推荐不超过本赛区该组参赛作品的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10%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，且推荐总数不超过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150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个。每个学校或单位在同一组别中的被推荐作品不超过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个。各赛区组织入围复赛的参赛者使用赛区比赛时登记的手机号登录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大赛官网填写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基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lastRenderedPageBreak/>
        <w:t>本信息、下载作品片头模板，按要求合成作品并上传。赛区管理员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使用官网账号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确认推荐作品。作品上传、赛区确认时间截至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17:00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。</w:t>
      </w:r>
    </w:p>
    <w:p w:rsidR="00274D0F" w:rsidRDefault="0073392A">
      <w:pPr>
        <w:pStyle w:val="a3"/>
        <w:widowControl/>
        <w:shd w:val="clear" w:color="auto" w:fill="FFFFFF"/>
        <w:spacing w:beforeAutospacing="0" w:afterAutospacing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（二）复赛：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8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月分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赛项执委会组织专家对复赛作品进行评审，确定入围决赛的参赛作品。</w:t>
      </w:r>
    </w:p>
    <w:p w:rsidR="00274D0F" w:rsidRDefault="0073392A">
      <w:pPr>
        <w:pStyle w:val="a3"/>
        <w:widowControl/>
        <w:shd w:val="clear" w:color="auto" w:fill="FFFFFF"/>
        <w:spacing w:beforeAutospacing="0" w:afterAutospacing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（三）决赛：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月决赛分为半决赛和总决赛。根据所有入围决赛的参赛作品成绩排序，确定三等奖、优秀奖，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其余作品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进入总决赛，角逐一等奖、二等奖。</w:t>
      </w:r>
    </w:p>
    <w:p w:rsidR="00274D0F" w:rsidRDefault="0073392A">
      <w:pPr>
        <w:pStyle w:val="a3"/>
        <w:widowControl/>
        <w:shd w:val="clear" w:color="auto" w:fill="FFFFFF"/>
        <w:spacing w:beforeAutospacing="0" w:afterAutospacing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（四）展示：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月至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月优秀作品将在中国教育电视台等媒体平台展播。</w:t>
      </w:r>
    </w:p>
    <w:p w:rsidR="00274D0F" w:rsidRDefault="0073392A">
      <w:pPr>
        <w:pStyle w:val="a3"/>
        <w:widowControl/>
        <w:shd w:val="clear" w:color="auto" w:fill="FFFFFF"/>
        <w:spacing w:beforeAutospacing="0" w:afterAutospacing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四、其他事项</w:t>
      </w:r>
    </w:p>
    <w:p w:rsidR="00274D0F" w:rsidRDefault="0073392A">
      <w:pPr>
        <w:pStyle w:val="a3"/>
        <w:widowControl/>
        <w:shd w:val="clear" w:color="auto" w:fill="FFFFFF"/>
        <w:spacing w:beforeAutospacing="0" w:afterAutospacing="0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关于各赛段名单公示、决赛具体要求等信息均通过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大赛官网发布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。联系人：中国教育电视台张老师，中央戏剧学院杨老师电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 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话：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010-66490108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010-56620328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（工作日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9:00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—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17:00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接听咨询）邮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  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箱：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bidi="ar"/>
        </w:rPr>
        <w:t>songdu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@cetv.cn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br/>
      </w:r>
    </w:p>
    <w:p w:rsidR="00274D0F" w:rsidRDefault="00274D0F"/>
    <w:sectPr w:rsidR="00274D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92A" w:rsidRDefault="0073392A" w:rsidP="0016764B">
      <w:r>
        <w:separator/>
      </w:r>
    </w:p>
  </w:endnote>
  <w:endnote w:type="continuationSeparator" w:id="0">
    <w:p w:rsidR="0073392A" w:rsidRDefault="0073392A" w:rsidP="00167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92A" w:rsidRDefault="0073392A" w:rsidP="0016764B">
      <w:r>
        <w:separator/>
      </w:r>
    </w:p>
  </w:footnote>
  <w:footnote w:type="continuationSeparator" w:id="0">
    <w:p w:rsidR="0073392A" w:rsidRDefault="0073392A" w:rsidP="001676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Njc3MDJiYjdiOGQ2NjdhZDY3MDlhZTgyYzUyZjQifQ=="/>
  </w:docVars>
  <w:rsids>
    <w:rsidRoot w:val="0D6D6C2E"/>
    <w:rsid w:val="0016764B"/>
    <w:rsid w:val="00274D0F"/>
    <w:rsid w:val="0073392A"/>
    <w:rsid w:val="0D6D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Char"/>
    <w:rsid w:val="001676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6764B"/>
    <w:rPr>
      <w:kern w:val="2"/>
      <w:sz w:val="18"/>
      <w:szCs w:val="18"/>
    </w:rPr>
  </w:style>
  <w:style w:type="paragraph" w:styleId="a6">
    <w:name w:val="footer"/>
    <w:basedOn w:val="a"/>
    <w:link w:val="Char0"/>
    <w:rsid w:val="001676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16764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Char"/>
    <w:rsid w:val="001676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6764B"/>
    <w:rPr>
      <w:kern w:val="2"/>
      <w:sz w:val="18"/>
      <w:szCs w:val="18"/>
    </w:rPr>
  </w:style>
  <w:style w:type="paragraph" w:styleId="a6">
    <w:name w:val="footer"/>
    <w:basedOn w:val="a"/>
    <w:link w:val="Char0"/>
    <w:rsid w:val="001676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16764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063井大徐东明</dc:creator>
  <cp:lastModifiedBy>罗淑平</cp:lastModifiedBy>
  <cp:revision>2</cp:revision>
  <dcterms:created xsi:type="dcterms:W3CDTF">2023-04-19T10:40:00Z</dcterms:created>
  <dcterms:modified xsi:type="dcterms:W3CDTF">2023-04-19T10:40:00Z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5613C30EC0AE4709ACE9BAF024DF24C8_11</vt:lpwstr>
  </property>
</Properties>
</file>